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Hlk91755459"/>
      <w:r>
        <w:rPr>
          <w:rFonts w:ascii="Times New Roman" w:hAnsi="Times New Roman" w:eastAsia="仿宋" w:cs="Times New Roman"/>
          <w:sz w:val="32"/>
          <w:szCs w:val="32"/>
        </w:rPr>
        <w:t>附件1-1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宜宾三江电子信息产业有限公司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1" w:name="_GoBack"/>
      <w:r>
        <w:rPr>
          <w:rFonts w:ascii="Times New Roman" w:hAnsi="Times New Roman" w:eastAsia="方正小标宋简体"/>
          <w:sz w:val="36"/>
          <w:szCs w:val="36"/>
        </w:rPr>
        <w:t>2023年第三</w:t>
      </w:r>
      <w:r>
        <w:rPr>
          <w:rFonts w:hint="eastAsia" w:ascii="Times New Roman" w:hAnsi="Times New Roman" w:eastAsia="方正小标宋简体"/>
          <w:sz w:val="36"/>
          <w:szCs w:val="36"/>
        </w:rPr>
        <w:t>批</w:t>
      </w:r>
      <w:r>
        <w:rPr>
          <w:rFonts w:ascii="Times New Roman" w:hAnsi="Times New Roman" w:eastAsia="方正小标宋简体"/>
          <w:sz w:val="36"/>
          <w:szCs w:val="36"/>
        </w:rPr>
        <w:t>招聘岗位与任职要求</w:t>
      </w:r>
      <w:bookmarkEnd w:id="1"/>
      <w:r>
        <w:rPr>
          <w:rFonts w:ascii="Times New Roman" w:hAnsi="Times New Roman" w:eastAsia="方正小标宋简体"/>
          <w:sz w:val="36"/>
          <w:szCs w:val="36"/>
        </w:rPr>
        <w:t>（共18人）</w:t>
      </w:r>
    </w:p>
    <w:p>
      <w:pPr>
        <w:pStyle w:val="2"/>
        <w:spacing w:line="20" w:lineRule="exact"/>
        <w:rPr>
          <w:rFonts w:ascii="Times New Roman" w:hAnsi="Times New Roma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53"/>
        <w:gridCol w:w="2461"/>
        <w:gridCol w:w="4172"/>
        <w:gridCol w:w="487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任职要求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薪酬(税前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业务三部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高级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运营经理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（1）全面负责ICT培训基地建设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运营管理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工作，包括制定和实施基地全年建设运营计划，完成基地经营指标；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（2）负责拓展和维护政企行校等客户关系,推进与客户的产学研及人才培养合作；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（3）协助客户做好合作共建专业课程设计和开发优质教学、创新教学课程，做好科创项目相关日常管理工作；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（4）推动基地建设与发展,成功实现可应用的方案研发与有价值的行业应用成果，做好市场活动推广计划与执行工作；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（1）年龄35周岁（含）以下，全日制硕士研究生及以上，985、211等“双一流”高校放宽至全日制本科学历，通信/IT等相关专业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（2）3年以上ICT教育领域或互联网地推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相关工作经验，熟知职业教育行业和国内知名认证业务线产品知识者优先；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（3）有较强的组织、协调、沟通、应变能力；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（4）有国内知名ICT行业教育培训机构团队管理、项目运营、或项目管理经验者优先；</w:t>
            </w:r>
          </w:p>
          <w:p>
            <w:pPr>
              <w:widowControl/>
              <w:spacing w:line="260" w:lineRule="exact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研发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主管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（1）负责公司软件系统设计、产品规划、系统架构设计、数据库审计；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（2）负责核心算法、核心代码的编写和指导、负责技术研究和内部技术推广；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（3）带领公司研发团队人员，提高团队技术水平和工作能力；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（4）负责根据公司业发展和管理需求，对公司现有或需要实施的信息化系统进行评估，整合，制定相应的方案，并组织实施IT系统的开发，完善和维护工作；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（5）负责对信息化建设过程中的项目技术调研、评审及技术的落地实现；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（6）协调部门内外部的信息及时沟通，有效沟通业务、职能部门，并提供IT技术支持；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（7）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）年龄40周岁（含）以下，本科及以上学历，计算机相关专业（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），8年及以上Java实际研发经验和20人以上团队管理经验，至少有一个大型项目的深度参与经验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（2）对算法有一定研究，具有实际问题的数据建模和算法编写能力；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（3）熟悉Java及Java EE体系结构，理解Linux系统，熟悉Spring、SpringCloud、MyBatis、Swagger等开源框架；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（4）熟练掌握MySQL、Oracle等数据库，有能力编写高效SQL代码。了解并能熟练使用Redis、MongoDB；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（5）熟练掌握RabbitMQ、RocketMQ、Kafak中的一种或多种。熟悉Spring Cloud Stream；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（6）熟悉CI、CD及相关工具如Maven、Jenkins、Git，Tom act、Nginx、Docker、k8s等；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（7）对技术有激情，有较强的独立、主动的学习能力，良好的沟通表达能力和团队协作能力；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（8）对前端技术有一定的了解，熟悉Vue、React等前端框架，可熟练使用JavaScript；</w:t>
            </w:r>
          </w:p>
          <w:p>
            <w:pPr>
              <w:pStyle w:val="3"/>
              <w:spacing w:line="26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（9）能适应高压高强度工作，接受一定程度出差。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智慧城市规划经理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牵头负责数字政府、智慧城市、城市规划信息化、大型国企数字化转型规划咨询服务及顶层设计工作；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负责交付数字政府、智慧城市、大型国企数字化转型规划咨询服务项目的售前支持、方案编制、项目投标方案编制等工作；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负责城市大脑、教育、医疗、公安、政务等业务板块系统架构、信息安全等内容的交付支撑工作；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分析、总结物联网、大数据、云计算（政务云）等技术发展趋势；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提炼公司数字政府、智慧城市、大型国企数字化转型规划咨询业务竞争优势，梳理专业成果，行业发展；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/>
                <w:lang w:bidi="ar"/>
              </w:rPr>
            </w:pPr>
            <w:r>
              <w:rPr>
                <w:rFonts w:ascii="Times New Roman" w:hAnsi="Times New Roman"/>
                <w:lang w:bidi="ar"/>
              </w:rPr>
              <w:t>（6）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（1）年龄40周岁（含）以下，硕士研究生及以上学历优先；985、211院校毕业生优先；电子信息类、自动化类、计算机类、法学类等相关专业（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）；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（2）具有五年或以上数字政府、“互联网+”政务、智慧城市规划咨询从业经验；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（3）熟悉物联网、大数据、云计算（政务云）、数据库、网络、安全的架构和主流产品，掌握软件需求分析和规划方法，可熟练绘制网络拓扑图和系统架构图；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（4）具有良好的沟通汇报能力和文字功底；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（5）具有带领十人以上团队领导经验；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（6）具有国家注册咨询师（信息化）资格证书和信息系统项目管理师。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资深项目经理（智慧城市）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（1）准确理解客户的需求，协同研发打造智慧城市解决方案；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（2）智慧城市项目拓展，整体方案规划设计，招投标以及支撑后期的方案交付落地；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（3）负责通过项目、业界等渠道推动解决方案成熟落地；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（4）参与智慧城市类项目研究，承担资料搜集、市场调研、项目申报、招投标、政府对接、报告撰写等工作，协助完成项目PPT;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（5）负责项目管理工作，配合三方单位推进智慧城市软硬件产品开发和实施。带领实施团队完成需求调研、概要设计、详细设计、项目实施、定制化开发、项目培训、项目验收、实施推广、知识产权等工作；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（6）配合推动合作开发项目及相关商务谈判等工作；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（7）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（1）年龄35周岁（含）以下，本科及以上学历，电子信息类、自动化类、计算机类等相关专业（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）；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2）有政府信息化项目经验，熟悉智慧城市、城市治理、一网统管、IOC可视化、数字平台、AI（人工智能）、大数据、物联网（IOT）、融合通信（VDCP)、地理信息（GIS）、系统集成以及云计算架构等相关领域知识和政府相关业务场景1年以上工作经验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（3）掌握项目管理知识体系，具有技术方案、项目计划编制能力；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（4）熟悉系统集成、计算机以及网络基础理论，熟练掌握系统集成类、政府采购类、建设类项目操作流程；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（5）能识别风险和有效地规避风险，协调相关资源，监控项目实施的范围和进程；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（6）具备售前拓展、方案架构经验，有软件系统集成、基础网络平台、大数据平台、业务应用软件交付经验者优先；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（7）硕士研究生及以上学历优先；985、211院校毕业生优先；有计算机、软件、通信执业（职业）资格的优先；有通信与广电专业一级建造师证的优先；有PMP/高级项目经理资质优先；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（8）有较强的责任心，具备较强的沟通和协调能力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（9）能适应高压高强度工作，接受一定程度出差。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Java全栈工程师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（1）负责公司信息化项目的软件功能设计、开发、单元测试、系统优化；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（2）基于项目需求，实现Web系统前后台的模块开发；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（3）完成开发过程的质量活动，单元测试、代码Review等；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（4）参与代码开发规范，技术标准的制定根据公司软件开发规范要求，编制软件开发过程文档；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（1）年龄35周岁（含）以下，本科及以上学历，并取得学士及以上学位，计算机相关专业（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）；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（2）3年以上开发经验，精通Java语言，掌握常见的数据结构、算法，了解软件工程、敏捷开发等知识，熟悉常用设计模式；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（3）精通SpringBoot、SpringMVC、MyBatis等主流后端框架，精通HTML5、Vue等前端开发技术，熟悉前后端交互技术；有SpringCloud微服务，RabbitMQ消息队列等开发经验优先；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（4）熟练掌握Oracle、MySQL等关系型数据库和MongoDB、Redis等非关系型数据库；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（5）具备系统调优、性能调优等技能，能够独立定位并解决疑难问题；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（6）熟悉Linux环境运维，熟练使用Docker进行容器化部署，熟练使用Nginx并能够独立部署Java后端应用优先；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（7）良好的沟通表达能力，较强的逻辑思维能力和理解能力；具备根据业务转换为产品设计及研发的能力；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（8）有责任心，注重团队合作，有独立牵头完成案例者优先；</w:t>
            </w:r>
          </w:p>
          <w:p>
            <w:pPr>
              <w:pStyle w:val="3"/>
              <w:spacing w:line="260" w:lineRule="exac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（9）能适应高压高强度工作，接受一定程度出差。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测试运维工程师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（1）参与项目需求评审，进行需求文档分析，提取测试点，提出需求疑问；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（2）负责产品/项目测试文档的制定与编写，如测试方案，测试计划，测试用例，测试报告；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（3）负责功能测试，冒烟测试，回归测试，生产验收测试，执行测试用例，提交缺陷，验证缺陷，关闭缺陷；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（4）与相关人员就项目进度，风险和问题进行沟通，保证项目正常迭代和发布；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（5）负责Linux平台下的系统应用部署以及管理；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（6）负责系统性能分析、优化、问题跟踪排查等相关工作；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（7）负责各种中间件日常运维及故障解决；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（8）负责日常应用系统多维度监控和告警处理；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（9）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（1）年龄35周岁（含）以下，本科及以上学历，并取得学士及以上学位，计算机相关专业（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）；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（2）2年及以上测试运维岗位相关经验，掌握Linux操作系统和日常命令，熟悉软件开发过程，测试理论，测试设计及方法；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（3）熟悉编写Shell脚本、Python脚本开发语言，熟练使用Pytest,Unnitest自动化测试框架，有1年以上自动化实际测试经验；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（4）熟悉主流数据库（MySQL,MongoDB,ES)，能熟练使用SQL语句和数据库的备份和恢复，主从同步，以及MHA的监控管理；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（5）熟练掌握性能测试工具，如： Jmeter，K6及诊断与监控工具，能发现系统性能瓶颈并参与调优；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（6）熟悉常见高可用集群的部署和原理；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（7）熟悉主流云厂商：AWS、阿里云、华为云的日常维护和运维工作以及云上各种服务的操作和配置；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（8）熟悉常见中间件： RabbitMQ、Nacos、MySQL、XXL-JOB、Redis等的搭建和维护工作，熟悉Docker、k8s优先考虑；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（9）熟悉或者了解各种监控工具，能查找和分析系统中常见的一些网络或者系统问题；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（10）能适应高压高强度工作，接受一定程度出差。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安装造价工程师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（1）负责项目成本编制或复核，并控制项目全过程成本；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（2）负责配合完成设计图纸审查、设计概算审核、设计方案测算及经济对比等工作，并提出合理化建议；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（3）负责计算在建项目的变更工程量及造价，进行变更造价测算和变更方案经济对比工作，并提出合理化建议；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（4）负责项目进度款的审核；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（5）做好项目签证、材料审核、按月核算工作，控制项目成本，编制项目需要的各项预算；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（6）负责项目竣工结算发起、审核，配合完成项目结算；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（7）配合项目投标报价的编制及审核；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（8）配合招标过程中的工程量清单及控制价编制及审核工作；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（9）配合推动合作开发项目及相关商务谈判等工作；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（10）领导交办的其他工作。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（1）年龄35周岁（含）以下，本科及以上学历，电子信息类、自动化类、计算机类等相关专业（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）；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（2）具有安装造价3年以上工作经验、熟悉各类弱电产品优先；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（3）掌握工程项目成本管理知识体系，具有成本测算、控制能力；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（4）熟悉各种弱电工程子系统；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（5）能识别风险和有效地规避风险，协调相关资源，监控项目实施的范围和进程；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（6）具有一级造价师（安装）证书；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（7）硕士研究生及以上学历优先；985、211院校毕业生优先；具有一级建造师（通信、机电）、计算机、软件、通信执业（职业）资格的优先、特别优秀者可适当放宽条件；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（8）有较强的责任心，具备较强的沟通、协调能力和写作能力；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（9）能适应高压高强度工作，接受一定程度出差。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工程管理员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（1）确定项目的质量目标和经营目标，测算项目成本，组织建立项目材料体系和劳务体系；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（2）负责项目实施阶段，人员、施工安全、质量、进度的统筹管理；对成本进行实时监控、发现问题及时纠偏；保证项目顺利推进；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（3）组织对各项目的指导、检查、评价；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（4）负责检查审核现场变更等工作；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（5）负责项目进度款的申请和收取，确保资金及时到账；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（6）做好工程完工交付手续，确保竣工验收顺利进行；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（7）负责竣工验收后，与甲方的账目核对工作，组织相关人员编制整理项目结算资料；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（8）领导交办的其他工作。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（1）年龄35周岁（含）以下，本科及以上学历，电子信息类、自动化类、计算机类等相关专业（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）；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（2）具有工程项目管理3年以上工作经验、弱电智能化工作经验优先；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（3）掌握工程项目管理知识体系，具有技术方案、项目计划编制能力；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（4）熟悉系统集成、计算机以及网络基础理论，熟练掌握系统集成类、政府采购类、建设类项目操作流程；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（5）能识别风险和有效地规避风险，协调相关资源，监控项目实施的范围和进程；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（6）具有一级建造师（通信、机电）证书优先；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（7）硕士研究生及以上学历优先；985、211院校毕业生优先；有安装造价师、计算机、软件、通信执业（职业）资格的优先、特别优秀者可以适当放宽条件；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（8）有较强的责任心，具备较强的沟通、协调能力和写作能力；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（9）能适应高压高强度工作，接受一定程度出差。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业务二部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弱电工程技术员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（1）组织弱电、信息化电图纸编制及会审，工程施工技术设计及技术方案的讨论和审定，参与弱电系统相关使用设备材料的选型工作；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（2）根据弱电招标技术规格文件，协调并审核前期弱电施工方案及施工图设计，提供弱电工程或设备招标工作的技术支持，熟悉招标全过程；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（3）负责组织计划的制定，进度推进，确保项目按计划完成并及时发现解决项目问题，有效管理项目风险，协调项目之间合理资源分配；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（4）对弱电现场施工进行技术指导、监督、协调，对工程的质量，进度等的监督与控制，参与审查竣工资料和对单位工程初验和竣工验收；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（5）建立规范、高效的部门管理体系并优化完善，实现效率不断提升，确保项目按计划完成，有效管理项目风险，协调项目之间合理资源分配做好项目的验收准备工作，打造优质团队；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（6）不断学习行业的新技术、新潮流，努力提高公司方案的整体水平：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（7）领导交办的其他工作。</w:t>
            </w:r>
          </w:p>
        </w:tc>
        <w:tc>
          <w:tcPr>
            <w:tcW w:w="6946" w:type="dxa"/>
            <w:vAlign w:val="center"/>
          </w:tcPr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（1）年龄40周岁（含）以下，本科及以上学历，电子信息类、自动化类、计算机类等相关专业（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0201理论经济学、0202应用经济学、0251金融、0252应用统计、0253税务、0254国际商务、0255保险、0256资产评估、0257审计、0270统计学、0301法学、0303社会学、0351法律、0501中国语言文学、0502外国语言文学、0503新闻传播学、0552新闻与传播、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1203农林经济管理、1204公共管理、1205图书情报与档案管理、1251工商管理、1252公共管理、1253会计、1254旅游管理、1255图书情报、1256工程管理、1401集成电路科学与工程、1402国家安全学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）；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（2）有独立组织完成大型项目等相关管理工作经验5年以上；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（3）具有弱电方案设计、工程组织实施能力，并能够独立解决施工中突发事件；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（4）熟悉各种弱电工程子系统；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（5）硕士研究生及以上学历优先；985、211院校毕业生优先；具有一级建造师（通信、机电）、一级造价工程师（安装）或高级技术职称优先；特别优秀者可适当放宽条件；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（5）有较强的责任心，具备较强的沟通、协调能力和写作能力；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综合管理部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高级行政经理</w:t>
            </w:r>
          </w:p>
        </w:tc>
        <w:tc>
          <w:tcPr>
            <w:tcW w:w="5068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（1）办文办会：负责公司各类会议的组织协调，负责各类会议纪要、决议、记录撰写和会议决议的跟踪落实；负责登记、发放、督办上级下发的各类公文；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（2）人力资源：熟悉人力资源工作，负责公司招聘、培训、员工关系管理、薪酬制定等工作；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（3）熟悉机关企事业单位工作制度与流程，具有党建纪检相关工作经历者优先；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（4）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领导交办的其他工作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（1）年龄35周岁（含）以下，硕士研究生及以上学历学位，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专业不限，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本科为985、211可适当放宽；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（2）具有3年以上相关工作经验，中共党员优先；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（3）知识结构较全面，具有较强沟通协调能力和文字功底，熟悉政府公文写作，具备一定产业思维，对法律、财务和风控等方面有一定了解，能够迅速掌握与公司业务有关的各种信息；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（4）有敏锐的洞察力，具有很强的判断与归纳能力，计划和执行能力；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（5）良好的团队协作精神，为人诚实可靠、品行端正；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（6）熟练使用各类办公软件；</w:t>
            </w:r>
          </w:p>
          <w:p>
            <w:pPr>
              <w:pStyle w:val="2"/>
              <w:spacing w:after="0" w:line="26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（7）能适应高压高强度工作，接受一定程度出差。</w:t>
            </w:r>
          </w:p>
        </w:tc>
        <w:tc>
          <w:tcPr>
            <w:tcW w:w="53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提供同地区具有竞争力的薪酬</w:t>
            </w:r>
          </w:p>
        </w:tc>
      </w:tr>
      <w:bookmarkEnd w:id="0"/>
    </w:tbl>
    <w:p>
      <w:pPr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74" w:bottom="1134" w:left="1588" w:header="907" w:footer="68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F196D"/>
    <w:multiLevelType w:val="singleLevel"/>
    <w:tmpl w:val="29DF196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jdjNjFhYTVjZjljY2QwOTllMWVkNGY2NmJlZGUifQ=="/>
  </w:docVars>
  <w:rsids>
    <w:rsidRoot w:val="1AE44DC8"/>
    <w:rsid w:val="00021A75"/>
    <w:rsid w:val="000229A5"/>
    <w:rsid w:val="000305AA"/>
    <w:rsid w:val="000377F2"/>
    <w:rsid w:val="0005498A"/>
    <w:rsid w:val="00065F30"/>
    <w:rsid w:val="000744A0"/>
    <w:rsid w:val="00076DC5"/>
    <w:rsid w:val="0008607D"/>
    <w:rsid w:val="000A6C9C"/>
    <w:rsid w:val="000B2D4F"/>
    <w:rsid w:val="000B4C7C"/>
    <w:rsid w:val="000B5E14"/>
    <w:rsid w:val="000B6385"/>
    <w:rsid w:val="000C7168"/>
    <w:rsid w:val="000D7E23"/>
    <w:rsid w:val="000F2376"/>
    <w:rsid w:val="000F32BB"/>
    <w:rsid w:val="001055E1"/>
    <w:rsid w:val="001069CA"/>
    <w:rsid w:val="00111E1B"/>
    <w:rsid w:val="00123768"/>
    <w:rsid w:val="00130B5E"/>
    <w:rsid w:val="00131174"/>
    <w:rsid w:val="0013623A"/>
    <w:rsid w:val="001415FC"/>
    <w:rsid w:val="00142475"/>
    <w:rsid w:val="00143BE5"/>
    <w:rsid w:val="001523CD"/>
    <w:rsid w:val="00165178"/>
    <w:rsid w:val="00171A02"/>
    <w:rsid w:val="0017741D"/>
    <w:rsid w:val="0018726A"/>
    <w:rsid w:val="001958AD"/>
    <w:rsid w:val="001A08FE"/>
    <w:rsid w:val="001B6666"/>
    <w:rsid w:val="001D044C"/>
    <w:rsid w:val="001E64A9"/>
    <w:rsid w:val="001F1244"/>
    <w:rsid w:val="001F7829"/>
    <w:rsid w:val="001F7D32"/>
    <w:rsid w:val="00206C1B"/>
    <w:rsid w:val="00212A93"/>
    <w:rsid w:val="00222195"/>
    <w:rsid w:val="00223046"/>
    <w:rsid w:val="002409AD"/>
    <w:rsid w:val="00242B57"/>
    <w:rsid w:val="002461AF"/>
    <w:rsid w:val="00252C37"/>
    <w:rsid w:val="00265376"/>
    <w:rsid w:val="00266E10"/>
    <w:rsid w:val="00276D34"/>
    <w:rsid w:val="002A0B02"/>
    <w:rsid w:val="002A7285"/>
    <w:rsid w:val="002B4E08"/>
    <w:rsid w:val="002B6593"/>
    <w:rsid w:val="002C1AAE"/>
    <w:rsid w:val="002C2907"/>
    <w:rsid w:val="002C2F24"/>
    <w:rsid w:val="002C467B"/>
    <w:rsid w:val="002E037D"/>
    <w:rsid w:val="002E5A88"/>
    <w:rsid w:val="002F3005"/>
    <w:rsid w:val="003056C2"/>
    <w:rsid w:val="00325182"/>
    <w:rsid w:val="003338B0"/>
    <w:rsid w:val="00334A22"/>
    <w:rsid w:val="003470EB"/>
    <w:rsid w:val="0037004A"/>
    <w:rsid w:val="00371822"/>
    <w:rsid w:val="00375A25"/>
    <w:rsid w:val="00386317"/>
    <w:rsid w:val="00392935"/>
    <w:rsid w:val="003A0EFF"/>
    <w:rsid w:val="003A3664"/>
    <w:rsid w:val="003B43F5"/>
    <w:rsid w:val="003B5A23"/>
    <w:rsid w:val="003B76E4"/>
    <w:rsid w:val="003C7A36"/>
    <w:rsid w:val="003D4AE1"/>
    <w:rsid w:val="003E5FD0"/>
    <w:rsid w:val="004048C1"/>
    <w:rsid w:val="00405F46"/>
    <w:rsid w:val="00412686"/>
    <w:rsid w:val="00412A8C"/>
    <w:rsid w:val="00413DAA"/>
    <w:rsid w:val="0042222C"/>
    <w:rsid w:val="004270CD"/>
    <w:rsid w:val="00440BFA"/>
    <w:rsid w:val="00462E19"/>
    <w:rsid w:val="00466FA7"/>
    <w:rsid w:val="004744B5"/>
    <w:rsid w:val="00484193"/>
    <w:rsid w:val="004B3C3C"/>
    <w:rsid w:val="004B5899"/>
    <w:rsid w:val="004B62E6"/>
    <w:rsid w:val="004C20F2"/>
    <w:rsid w:val="004C282D"/>
    <w:rsid w:val="004C440A"/>
    <w:rsid w:val="004D2451"/>
    <w:rsid w:val="004E2D1D"/>
    <w:rsid w:val="004F649D"/>
    <w:rsid w:val="004F7606"/>
    <w:rsid w:val="00500B07"/>
    <w:rsid w:val="00503227"/>
    <w:rsid w:val="00507811"/>
    <w:rsid w:val="0051726C"/>
    <w:rsid w:val="005249F9"/>
    <w:rsid w:val="005448E9"/>
    <w:rsid w:val="00545629"/>
    <w:rsid w:val="0056041C"/>
    <w:rsid w:val="00567575"/>
    <w:rsid w:val="00574893"/>
    <w:rsid w:val="00576543"/>
    <w:rsid w:val="0059262C"/>
    <w:rsid w:val="0059499A"/>
    <w:rsid w:val="00594ED1"/>
    <w:rsid w:val="005A0C64"/>
    <w:rsid w:val="005A7C13"/>
    <w:rsid w:val="005C0B2F"/>
    <w:rsid w:val="005C2E3D"/>
    <w:rsid w:val="005F3FA8"/>
    <w:rsid w:val="005F54C8"/>
    <w:rsid w:val="006076A3"/>
    <w:rsid w:val="0061538D"/>
    <w:rsid w:val="00622E75"/>
    <w:rsid w:val="00624C3D"/>
    <w:rsid w:val="00626317"/>
    <w:rsid w:val="0062693B"/>
    <w:rsid w:val="00626C50"/>
    <w:rsid w:val="006358CC"/>
    <w:rsid w:val="00661415"/>
    <w:rsid w:val="006634B5"/>
    <w:rsid w:val="0066428F"/>
    <w:rsid w:val="0066532C"/>
    <w:rsid w:val="006712A2"/>
    <w:rsid w:val="00673B5B"/>
    <w:rsid w:val="00695666"/>
    <w:rsid w:val="00697371"/>
    <w:rsid w:val="006A21E8"/>
    <w:rsid w:val="006A7487"/>
    <w:rsid w:val="006B1AC8"/>
    <w:rsid w:val="006C1014"/>
    <w:rsid w:val="006C22C0"/>
    <w:rsid w:val="006F5272"/>
    <w:rsid w:val="00702D43"/>
    <w:rsid w:val="007148E5"/>
    <w:rsid w:val="007250F0"/>
    <w:rsid w:val="007345B8"/>
    <w:rsid w:val="007403DC"/>
    <w:rsid w:val="00741A76"/>
    <w:rsid w:val="0075346A"/>
    <w:rsid w:val="00772A51"/>
    <w:rsid w:val="00774661"/>
    <w:rsid w:val="00781941"/>
    <w:rsid w:val="007909F1"/>
    <w:rsid w:val="007932A7"/>
    <w:rsid w:val="00795ACC"/>
    <w:rsid w:val="007A5334"/>
    <w:rsid w:val="007A772F"/>
    <w:rsid w:val="007C494F"/>
    <w:rsid w:val="007D1E88"/>
    <w:rsid w:val="007D7016"/>
    <w:rsid w:val="007E2E1F"/>
    <w:rsid w:val="007E781F"/>
    <w:rsid w:val="007E7C15"/>
    <w:rsid w:val="007F6242"/>
    <w:rsid w:val="008046D4"/>
    <w:rsid w:val="00804816"/>
    <w:rsid w:val="00821599"/>
    <w:rsid w:val="00845C8A"/>
    <w:rsid w:val="00847474"/>
    <w:rsid w:val="008475DE"/>
    <w:rsid w:val="00854648"/>
    <w:rsid w:val="00861A71"/>
    <w:rsid w:val="00872050"/>
    <w:rsid w:val="0088171A"/>
    <w:rsid w:val="0089298E"/>
    <w:rsid w:val="00892E37"/>
    <w:rsid w:val="008A026A"/>
    <w:rsid w:val="008A5C3E"/>
    <w:rsid w:val="008B388D"/>
    <w:rsid w:val="008C20DD"/>
    <w:rsid w:val="008C3D07"/>
    <w:rsid w:val="008D6146"/>
    <w:rsid w:val="008E4026"/>
    <w:rsid w:val="008E5D4B"/>
    <w:rsid w:val="00903A81"/>
    <w:rsid w:val="00903AF1"/>
    <w:rsid w:val="009050F8"/>
    <w:rsid w:val="009066ED"/>
    <w:rsid w:val="00907EA8"/>
    <w:rsid w:val="00914C66"/>
    <w:rsid w:val="00923718"/>
    <w:rsid w:val="00927E8A"/>
    <w:rsid w:val="00957068"/>
    <w:rsid w:val="00960F93"/>
    <w:rsid w:val="00982E40"/>
    <w:rsid w:val="009941A8"/>
    <w:rsid w:val="009A6771"/>
    <w:rsid w:val="009B76AB"/>
    <w:rsid w:val="009E27C0"/>
    <w:rsid w:val="00A137BB"/>
    <w:rsid w:val="00A34051"/>
    <w:rsid w:val="00A3525C"/>
    <w:rsid w:val="00A44342"/>
    <w:rsid w:val="00A62413"/>
    <w:rsid w:val="00A6480F"/>
    <w:rsid w:val="00A814C4"/>
    <w:rsid w:val="00A822D1"/>
    <w:rsid w:val="00A86478"/>
    <w:rsid w:val="00AA5297"/>
    <w:rsid w:val="00AA6FE5"/>
    <w:rsid w:val="00AD2B57"/>
    <w:rsid w:val="00AD2D99"/>
    <w:rsid w:val="00AE315F"/>
    <w:rsid w:val="00AF1197"/>
    <w:rsid w:val="00AF530C"/>
    <w:rsid w:val="00B00361"/>
    <w:rsid w:val="00B10F55"/>
    <w:rsid w:val="00B111F7"/>
    <w:rsid w:val="00B1152A"/>
    <w:rsid w:val="00B12DC7"/>
    <w:rsid w:val="00B271DC"/>
    <w:rsid w:val="00B67F8E"/>
    <w:rsid w:val="00BA1892"/>
    <w:rsid w:val="00BA23A0"/>
    <w:rsid w:val="00BA4A39"/>
    <w:rsid w:val="00BE050B"/>
    <w:rsid w:val="00BE7079"/>
    <w:rsid w:val="00BF6D4B"/>
    <w:rsid w:val="00BF7C2E"/>
    <w:rsid w:val="00C0251A"/>
    <w:rsid w:val="00C220D7"/>
    <w:rsid w:val="00C27FB9"/>
    <w:rsid w:val="00C34A80"/>
    <w:rsid w:val="00C447A7"/>
    <w:rsid w:val="00C47773"/>
    <w:rsid w:val="00C65A8C"/>
    <w:rsid w:val="00C712E3"/>
    <w:rsid w:val="00C84C09"/>
    <w:rsid w:val="00C9284B"/>
    <w:rsid w:val="00CA3E41"/>
    <w:rsid w:val="00CB6D18"/>
    <w:rsid w:val="00CC06AD"/>
    <w:rsid w:val="00CC5823"/>
    <w:rsid w:val="00CD4DF8"/>
    <w:rsid w:val="00CD5E71"/>
    <w:rsid w:val="00CE579D"/>
    <w:rsid w:val="00CE6F85"/>
    <w:rsid w:val="00D16E0B"/>
    <w:rsid w:val="00D249BF"/>
    <w:rsid w:val="00D4207E"/>
    <w:rsid w:val="00D44B7C"/>
    <w:rsid w:val="00D61ACC"/>
    <w:rsid w:val="00D733B2"/>
    <w:rsid w:val="00D85140"/>
    <w:rsid w:val="00D85752"/>
    <w:rsid w:val="00D90BBF"/>
    <w:rsid w:val="00D925B0"/>
    <w:rsid w:val="00D945CE"/>
    <w:rsid w:val="00DA124B"/>
    <w:rsid w:val="00DA2DD6"/>
    <w:rsid w:val="00DB64E4"/>
    <w:rsid w:val="00DB7271"/>
    <w:rsid w:val="00DC0AAE"/>
    <w:rsid w:val="00DC39B7"/>
    <w:rsid w:val="00DD2F9A"/>
    <w:rsid w:val="00DD43C6"/>
    <w:rsid w:val="00DE4041"/>
    <w:rsid w:val="00DE496E"/>
    <w:rsid w:val="00DE64B2"/>
    <w:rsid w:val="00DF42C2"/>
    <w:rsid w:val="00E0421A"/>
    <w:rsid w:val="00E12815"/>
    <w:rsid w:val="00E16C50"/>
    <w:rsid w:val="00E30F55"/>
    <w:rsid w:val="00E3680B"/>
    <w:rsid w:val="00E37C83"/>
    <w:rsid w:val="00E70AE3"/>
    <w:rsid w:val="00E75AE7"/>
    <w:rsid w:val="00E8000C"/>
    <w:rsid w:val="00E900EC"/>
    <w:rsid w:val="00E92344"/>
    <w:rsid w:val="00E92D09"/>
    <w:rsid w:val="00EB7982"/>
    <w:rsid w:val="00EC08D8"/>
    <w:rsid w:val="00EC2D6D"/>
    <w:rsid w:val="00ED52F8"/>
    <w:rsid w:val="00ED5F63"/>
    <w:rsid w:val="00EE25FF"/>
    <w:rsid w:val="00F0191D"/>
    <w:rsid w:val="00F0455A"/>
    <w:rsid w:val="00F165A6"/>
    <w:rsid w:val="00F1779F"/>
    <w:rsid w:val="00F206A2"/>
    <w:rsid w:val="00F27FCD"/>
    <w:rsid w:val="00F51474"/>
    <w:rsid w:val="00F552DC"/>
    <w:rsid w:val="00F57486"/>
    <w:rsid w:val="00F660BC"/>
    <w:rsid w:val="00F97447"/>
    <w:rsid w:val="00FA0142"/>
    <w:rsid w:val="00FA6E61"/>
    <w:rsid w:val="00FA756D"/>
    <w:rsid w:val="00FB011C"/>
    <w:rsid w:val="00FB26E0"/>
    <w:rsid w:val="00FC489B"/>
    <w:rsid w:val="00FD0CF3"/>
    <w:rsid w:val="00FD6985"/>
    <w:rsid w:val="00FF15FB"/>
    <w:rsid w:val="00FF3765"/>
    <w:rsid w:val="00FF5751"/>
    <w:rsid w:val="01967485"/>
    <w:rsid w:val="0A4049D1"/>
    <w:rsid w:val="0A7D026D"/>
    <w:rsid w:val="0CEB00AB"/>
    <w:rsid w:val="0DA50DBC"/>
    <w:rsid w:val="0ED47F87"/>
    <w:rsid w:val="102F7D69"/>
    <w:rsid w:val="10B82F06"/>
    <w:rsid w:val="112C6F79"/>
    <w:rsid w:val="11816530"/>
    <w:rsid w:val="12137217"/>
    <w:rsid w:val="128633D3"/>
    <w:rsid w:val="1866418C"/>
    <w:rsid w:val="18B209DB"/>
    <w:rsid w:val="192C6015"/>
    <w:rsid w:val="195B39E4"/>
    <w:rsid w:val="1AE44DC8"/>
    <w:rsid w:val="1BA81CD5"/>
    <w:rsid w:val="1F0B7176"/>
    <w:rsid w:val="20B802FC"/>
    <w:rsid w:val="21957C48"/>
    <w:rsid w:val="275A646F"/>
    <w:rsid w:val="279623B0"/>
    <w:rsid w:val="2CA15AF7"/>
    <w:rsid w:val="2E0B6A2C"/>
    <w:rsid w:val="2E4603C8"/>
    <w:rsid w:val="2E525387"/>
    <w:rsid w:val="30044509"/>
    <w:rsid w:val="30F07AE3"/>
    <w:rsid w:val="333B26C8"/>
    <w:rsid w:val="39394D72"/>
    <w:rsid w:val="3F48738B"/>
    <w:rsid w:val="40A61418"/>
    <w:rsid w:val="454910CB"/>
    <w:rsid w:val="46317690"/>
    <w:rsid w:val="4EBF009E"/>
    <w:rsid w:val="538F59A0"/>
    <w:rsid w:val="572440FC"/>
    <w:rsid w:val="58A124F4"/>
    <w:rsid w:val="5A070D39"/>
    <w:rsid w:val="5D7C7813"/>
    <w:rsid w:val="5EF63543"/>
    <w:rsid w:val="625E018B"/>
    <w:rsid w:val="62ED66F7"/>
    <w:rsid w:val="63E53F33"/>
    <w:rsid w:val="64E64FBD"/>
    <w:rsid w:val="688E3DD7"/>
    <w:rsid w:val="69993B96"/>
    <w:rsid w:val="72A05F8C"/>
    <w:rsid w:val="78146998"/>
    <w:rsid w:val="79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99"/>
    <w:pPr>
      <w:spacing w:after="120"/>
    </w:pPr>
  </w:style>
  <w:style w:type="paragraph" w:styleId="3">
    <w:name w:val="Salutation"/>
    <w:basedOn w:val="1"/>
    <w:next w:val="1"/>
    <w:link w:val="22"/>
    <w:qFormat/>
    <w:uiPriority w:val="99"/>
    <w:pPr>
      <w:widowControl/>
      <w:textAlignment w:val="baseline"/>
    </w:pPr>
    <w:rPr>
      <w:rFonts w:eastAsia="仿宋" w:asciiTheme="minorHAnsi" w:hAnsiTheme="minorHAnsi" w:cstheme="minorBidi"/>
      <w:sz w:val="32"/>
      <w:szCs w:val="22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link w:val="20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none"/>
    </w:rPr>
  </w:style>
  <w:style w:type="character" w:customStyle="1" w:styleId="14">
    <w:name w:val="页眉 字符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6">
    <w:name w:val="网格型1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批注框文本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正文文本 字符"/>
    <w:basedOn w:val="12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正文文本缩进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正文文本首行缩进 2 字符"/>
    <w:basedOn w:val="19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table" w:customStyle="1" w:styleId="21">
    <w:name w:val="网格型4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称呼 字符"/>
    <w:basedOn w:val="12"/>
    <w:link w:val="3"/>
    <w:qFormat/>
    <w:uiPriority w:val="99"/>
    <w:rPr>
      <w:rFonts w:eastAsia="仿宋"/>
      <w:kern w:val="2"/>
      <w:sz w:val="32"/>
      <w:szCs w:val="22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adjustRightInd w:val="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D3BA-FD3E-4545-BD4F-F70FF9CD1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9793</Words>
  <Characters>11919</Characters>
  <Lines>114</Lines>
  <Paragraphs>32</Paragraphs>
  <TotalTime>262</TotalTime>
  <ScaleCrop>false</ScaleCrop>
  <LinksUpToDate>false</LinksUpToDate>
  <CharactersWithSpaces>11925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2023-02-21T01:49:00Z</dcterms:created>
  <dc:creator>H Q</dc:creator>
  <cp:lastModifiedBy>Administrator</cp:lastModifiedBy>
  <cp:lastPrinted>2023-05-19T02:04:00Z</cp:lastPrinted>
  <dcterms:modified xsi:type="dcterms:W3CDTF">2023-05-22T02:07:26Z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F19B9CF57A2C47B9AF9977C4CF3E8337</vt:lpwstr>
  </property>
</Properties>
</file>